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097D1DC4"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601A18" w:rsidRPr="00601A18">
        <w:rPr>
          <w:sz w:val="24"/>
          <w:szCs w:val="24"/>
        </w:rPr>
        <w:t>Rahmenvertrag zur Lieferung sowie ergänzende Anpassungs-/ Weiterentwicklungsleistungen eines Liegenschaftsinformationssystems (LIS) für die Wasser- und Schifffahrtsverwaltung (WSV)</w:t>
      </w:r>
    </w:p>
    <w:p w14:paraId="44F4979B" w14:textId="463B2E03"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EF0160">
        <w:rPr>
          <w:sz w:val="24"/>
          <w:szCs w:val="24"/>
        </w:rPr>
        <w:t>Z42</w:t>
      </w:r>
      <w:r w:rsidR="00601A18">
        <w:rPr>
          <w:sz w:val="24"/>
          <w:szCs w:val="24"/>
        </w:rPr>
        <w:t>-2025-</w:t>
      </w:r>
      <w:r w:rsidR="000E12DE">
        <w:rPr>
          <w:sz w:val="24"/>
          <w:szCs w:val="24"/>
        </w:rPr>
        <w:t>0209</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lastRenderedPageBreak/>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lastRenderedPageBreak/>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proofErr w:type="spellStart"/>
      <w:r w:rsidR="00096DCA" w:rsidRPr="00A05E63">
        <w:rPr>
          <w:b/>
          <w:color w:val="333333" w:themeColor="text1"/>
          <w:sz w:val="32"/>
          <w:szCs w:val="26"/>
        </w:rPr>
        <w:t>Auftragnehmerpflichten</w:t>
      </w:r>
      <w:proofErr w:type="spellEnd"/>
      <w:r w:rsidR="00096DCA" w:rsidRPr="00A05E63">
        <w:rPr>
          <w:b/>
          <w:color w:val="333333" w:themeColor="text1"/>
          <w:sz w:val="32"/>
          <w:szCs w:val="26"/>
        </w:rPr>
        <w:t xml:space="preserve">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w:t>
      </w:r>
      <w:proofErr w:type="spellStart"/>
      <w:r w:rsidRPr="00A05E63">
        <w:rPr>
          <w:rFonts w:eastAsiaTheme="minorHAnsi"/>
          <w:sz w:val="24"/>
        </w:rPr>
        <w:t>i.S.d</w:t>
      </w:r>
      <w:proofErr w:type="spellEnd"/>
      <w:r w:rsidRPr="00A05E63">
        <w:rPr>
          <w:rFonts w:eastAsiaTheme="minorHAnsi"/>
          <w:sz w:val="24"/>
        </w:rPr>
        <w:t xml:space="preserve">.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w:t>
      </w:r>
      <w:proofErr w:type="spellStart"/>
      <w:r w:rsidRPr="00C05B20">
        <w:rPr>
          <w:rFonts w:eastAsiaTheme="minorHAnsi"/>
          <w:sz w:val="24"/>
          <w:szCs w:val="24"/>
        </w:rPr>
        <w:t>Auftragnehmerpflichten</w:t>
      </w:r>
      <w:proofErr w:type="spellEnd"/>
      <w:r w:rsidRPr="00C05B20">
        <w:rPr>
          <w:rFonts w:eastAsiaTheme="minorHAnsi"/>
          <w:sz w:val="24"/>
          <w:szCs w:val="24"/>
        </w:rPr>
        <w:t xml:space="preserve">,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w:t>
      </w:r>
      <w:proofErr w:type="spellStart"/>
      <w:r w:rsidRPr="00DC7B8F">
        <w:rPr>
          <w:rFonts w:eastAsiaTheme="minorHAnsi"/>
          <w:sz w:val="24"/>
          <w:szCs w:val="24"/>
        </w:rPr>
        <w:t>of</w:t>
      </w:r>
      <w:proofErr w:type="spellEnd"/>
      <w:r w:rsidRPr="00DC7B8F">
        <w:rPr>
          <w:rFonts w:eastAsiaTheme="minorHAnsi"/>
          <w:sz w:val="24"/>
          <w:szCs w:val="24"/>
        </w:rPr>
        <w:t xml:space="preserve">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 xml:space="preserve">Anerkannt werden vom Auftraggeber jedenfalls die Audit-Standards SA 8000, RBA VAP Audit Recognition </w:t>
      </w:r>
      <w:proofErr w:type="spellStart"/>
      <w:r w:rsidRPr="00242E65">
        <w:rPr>
          <w:rFonts w:eastAsiaTheme="minorHAnsi"/>
          <w:sz w:val="24"/>
          <w:szCs w:val="24"/>
        </w:rPr>
        <w:t>Program</w:t>
      </w:r>
      <w:proofErr w:type="spellEnd"/>
      <w:r w:rsidRPr="00242E65">
        <w:rPr>
          <w:rFonts w:eastAsiaTheme="minorHAnsi"/>
          <w:sz w:val="24"/>
          <w:szCs w:val="24"/>
        </w:rPr>
        <w:t xml:space="preserve"> </w:t>
      </w:r>
      <w:proofErr w:type="spellStart"/>
      <w:r w:rsidRPr="00242E65">
        <w:rPr>
          <w:rFonts w:eastAsiaTheme="minorHAnsi"/>
          <w:sz w:val="24"/>
          <w:szCs w:val="24"/>
        </w:rPr>
        <w:t>platinum</w:t>
      </w:r>
      <w:proofErr w:type="spellEnd"/>
      <w:r w:rsidRPr="00242E65">
        <w:rPr>
          <w:rFonts w:eastAsiaTheme="minorHAnsi"/>
          <w:sz w:val="24"/>
          <w:szCs w:val="24"/>
        </w:rPr>
        <w:t>/</w:t>
      </w:r>
      <w:proofErr w:type="spellStart"/>
      <w:r w:rsidRPr="00242E65">
        <w:rPr>
          <w:rFonts w:eastAsiaTheme="minorHAnsi"/>
          <w:sz w:val="24"/>
          <w:szCs w:val="24"/>
        </w:rPr>
        <w:t>gold</w:t>
      </w:r>
      <w:proofErr w:type="spellEnd"/>
      <w:r w:rsidRPr="00242E65">
        <w:rPr>
          <w:rFonts w:eastAsiaTheme="minorHAnsi"/>
          <w:sz w:val="24"/>
          <w:szCs w:val="24"/>
        </w:rPr>
        <w:t xml:space="preserve"> und TCO </w:t>
      </w:r>
      <w:proofErr w:type="spellStart"/>
      <w:r w:rsidRPr="00242E65">
        <w:rPr>
          <w:rFonts w:eastAsiaTheme="minorHAnsi"/>
          <w:sz w:val="24"/>
          <w:szCs w:val="24"/>
        </w:rPr>
        <w:t>certified</w:t>
      </w:r>
      <w:proofErr w:type="spellEnd"/>
      <w:r w:rsidRPr="00242E65">
        <w:rPr>
          <w:rFonts w:eastAsiaTheme="minorHAnsi"/>
          <w:sz w:val="24"/>
          <w:szCs w:val="24"/>
        </w:rPr>
        <w:t>.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 xml:space="preserve">Soweit im Rahmen des Audits bestätigt wird, dass keine erheblichen Mängel bezogen auf die </w:t>
      </w:r>
      <w:proofErr w:type="spellStart"/>
      <w:r w:rsidRPr="00242E65">
        <w:rPr>
          <w:rFonts w:eastAsiaTheme="minorHAnsi"/>
          <w:sz w:val="24"/>
          <w:szCs w:val="24"/>
        </w:rPr>
        <w:t>i.S.d</w:t>
      </w:r>
      <w:proofErr w:type="spellEnd"/>
      <w:r w:rsidRPr="00242E65">
        <w:rPr>
          <w:rFonts w:eastAsiaTheme="minorHAnsi"/>
          <w:sz w:val="24"/>
          <w:szCs w:val="24"/>
        </w:rPr>
        <w:t xml:space="preserve">. Erklärung geforderten ILO-Normen vorhanden sind, wird auch der Audit-Standard RBA VAP Audit Recognition </w:t>
      </w:r>
      <w:proofErr w:type="spellStart"/>
      <w:r w:rsidRPr="00242E65">
        <w:rPr>
          <w:rFonts w:eastAsiaTheme="minorHAnsi"/>
          <w:sz w:val="24"/>
          <w:szCs w:val="24"/>
        </w:rPr>
        <w:t>Program</w:t>
      </w:r>
      <w:proofErr w:type="spellEnd"/>
      <w:r w:rsidRPr="00242E65">
        <w:rPr>
          <w:rFonts w:eastAsiaTheme="minorHAnsi"/>
          <w:sz w:val="24"/>
          <w:szCs w:val="24"/>
        </w:rPr>
        <w:t xml:space="preserve"> </w:t>
      </w:r>
      <w:proofErr w:type="spellStart"/>
      <w:r w:rsidRPr="00242E65">
        <w:rPr>
          <w:rFonts w:eastAsiaTheme="minorHAnsi"/>
          <w:sz w:val="24"/>
          <w:szCs w:val="24"/>
        </w:rPr>
        <w:t>silver</w:t>
      </w:r>
      <w:proofErr w:type="spellEnd"/>
      <w:r w:rsidRPr="00242E65">
        <w:rPr>
          <w:rFonts w:eastAsiaTheme="minorHAnsi"/>
          <w:sz w:val="24"/>
          <w:szCs w:val="24"/>
        </w:rPr>
        <w:t xml:space="preserve"> anerkannt. Die nachweisliche Erfüllung dieser Voraussetzung kann beispielsweise durch die Offenlegung der detaillierten Bewertung der Audit-Ergebnisse bezogen auf die </w:t>
      </w:r>
      <w:proofErr w:type="spellStart"/>
      <w:r w:rsidRPr="00242E65">
        <w:rPr>
          <w:rFonts w:eastAsiaTheme="minorHAnsi"/>
          <w:sz w:val="24"/>
          <w:szCs w:val="24"/>
        </w:rPr>
        <w:t>i.S.d</w:t>
      </w:r>
      <w:proofErr w:type="spellEnd"/>
      <w:r w:rsidRPr="00242E65">
        <w:rPr>
          <w:rFonts w:eastAsiaTheme="minorHAnsi"/>
          <w:sz w:val="24"/>
          <w:szCs w:val="24"/>
        </w:rPr>
        <w:t>.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 xml:space="preserve">Soweit im Rahmen des Audits bestätigt wird, dass zum Zeitpunkt des Audits keine erheblichen Verbesserungsfelder (Mängel) bezogen auf die </w:t>
      </w:r>
      <w:proofErr w:type="spellStart"/>
      <w:r w:rsidRPr="00242E65">
        <w:rPr>
          <w:rFonts w:eastAsiaTheme="minorHAnsi"/>
          <w:sz w:val="24"/>
          <w:szCs w:val="24"/>
        </w:rPr>
        <w:t>i.S.d</w:t>
      </w:r>
      <w:proofErr w:type="spellEnd"/>
      <w:r w:rsidRPr="00242E65">
        <w:rPr>
          <w:rFonts w:eastAsiaTheme="minorHAnsi"/>
          <w:sz w:val="24"/>
          <w:szCs w:val="24"/>
        </w:rPr>
        <w:t xml:space="preserve">. Erklärung geforderten ILO-Normen vorhanden sind, wird auch ein Audit gemäß dem </w:t>
      </w:r>
      <w:proofErr w:type="spellStart"/>
      <w:r w:rsidRPr="00242E65">
        <w:rPr>
          <w:rFonts w:eastAsiaTheme="minorHAnsi"/>
          <w:sz w:val="24"/>
          <w:szCs w:val="24"/>
        </w:rPr>
        <w:t>amfori</w:t>
      </w:r>
      <w:proofErr w:type="spellEnd"/>
      <w:r w:rsidRPr="00242E65">
        <w:rPr>
          <w:rFonts w:eastAsiaTheme="minorHAnsi"/>
          <w:sz w:val="24"/>
          <w:szCs w:val="24"/>
        </w:rPr>
        <w:t xml:space="preserve"> </w:t>
      </w:r>
      <w:proofErr w:type="gramStart"/>
      <w:r w:rsidRPr="00242E65">
        <w:rPr>
          <w:rFonts w:eastAsiaTheme="minorHAnsi"/>
          <w:sz w:val="24"/>
          <w:szCs w:val="24"/>
        </w:rPr>
        <w:t>BSCI Standard</w:t>
      </w:r>
      <w:proofErr w:type="gramEnd"/>
      <w:r w:rsidRPr="00242E65">
        <w:rPr>
          <w:rFonts w:eastAsiaTheme="minorHAnsi"/>
          <w:sz w:val="24"/>
          <w:szCs w:val="24"/>
        </w:rPr>
        <w:t xml:space="preserve"> anerkannt. Dies kann durch eine Bestätigung von </w:t>
      </w:r>
      <w:proofErr w:type="spellStart"/>
      <w:r w:rsidRPr="00242E65">
        <w:rPr>
          <w:rFonts w:eastAsiaTheme="minorHAnsi"/>
          <w:sz w:val="24"/>
          <w:szCs w:val="24"/>
        </w:rPr>
        <w:t>amfori</w:t>
      </w:r>
      <w:proofErr w:type="spellEnd"/>
      <w:r w:rsidRPr="00242E65">
        <w:rPr>
          <w:rFonts w:eastAsiaTheme="minorHAnsi"/>
          <w:sz w:val="24"/>
          <w:szCs w:val="24"/>
        </w:rPr>
        <w:t xml:space="preserve">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proofErr w:type="spellStart"/>
      <w:r w:rsidR="004C64D9" w:rsidRPr="00DC7B8F">
        <w:rPr>
          <w:b/>
          <w:color w:val="333333" w:themeColor="text1"/>
          <w:sz w:val="32"/>
          <w:szCs w:val="26"/>
        </w:rPr>
        <w:t>Auftraggeberrechte</w:t>
      </w:r>
      <w:proofErr w:type="spellEnd"/>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8C3DB8"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8C3DB8"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8C3DB8"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w:t>
      </w:r>
      <w:proofErr w:type="spellStart"/>
      <w:r w:rsidRPr="00B74923">
        <w:rPr>
          <w:rFonts w:eastAsiaTheme="minorHAnsi"/>
          <w:sz w:val="24"/>
          <w:szCs w:val="24"/>
        </w:rPr>
        <w:t>dass</w:t>
      </w:r>
      <w:proofErr w:type="spellEnd"/>
      <w:r w:rsidRPr="00B74923">
        <w:rPr>
          <w:rFonts w:eastAsiaTheme="minorHAnsi"/>
          <w:sz w:val="24"/>
          <w:szCs w:val="24"/>
        </w:rPr>
        <w:t xml:space="preserve">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w:t>
      </w:r>
      <w:proofErr w:type="spellStart"/>
      <w:r w:rsidRPr="00680780">
        <w:rPr>
          <w:rFonts w:eastAsiaTheme="minorHAnsi"/>
          <w:sz w:val="24"/>
          <w:szCs w:val="24"/>
        </w:rPr>
        <w:t>dass</w:t>
      </w:r>
      <w:proofErr w:type="spellEnd"/>
      <w:r w:rsidRPr="00680780">
        <w:rPr>
          <w:rFonts w:eastAsiaTheme="minorHAnsi"/>
          <w:sz w:val="24"/>
          <w:szCs w:val="24"/>
        </w:rPr>
        <w:t xml:space="preserve">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Beteiligte sind Unternehmen, die mit der Erbringung der Leistung in direktem Zusammenhang stehen oder die Produkthersteller sind. Neben den </w:t>
            </w:r>
            <w:proofErr w:type="spellStart"/>
            <w:r w:rsidRPr="00877C32">
              <w:rPr>
                <w:szCs w:val="22"/>
              </w:rPr>
              <w:t>Endfertigern</w:t>
            </w:r>
            <w:proofErr w:type="spellEnd"/>
            <w:r w:rsidRPr="00877C32">
              <w:rPr>
                <w:szCs w:val="22"/>
              </w:rPr>
              <w:t xml:space="preserve">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w:t>
            </w:r>
            <w:proofErr w:type="spellStart"/>
            <w:r w:rsidRPr="00877C32">
              <w:rPr>
                <w:rFonts w:asciiTheme="minorHAnsi" w:hAnsiTheme="minorHAnsi"/>
                <w:szCs w:val="22"/>
              </w:rPr>
              <w:t>i.S.d</w:t>
            </w:r>
            <w:proofErr w:type="spellEnd"/>
            <w:r w:rsidRPr="00877C32">
              <w:rPr>
                <w:rFonts w:asciiTheme="minorHAnsi" w:hAnsiTheme="minorHAnsi"/>
                <w:szCs w:val="22"/>
              </w:rPr>
              <w:t>.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w:t>
            </w:r>
            <w:proofErr w:type="gramStart"/>
            <w:r w:rsidRPr="007774B9">
              <w:t>mit den Beschäftigen</w:t>
            </w:r>
            <w:proofErr w:type="gramEnd"/>
            <w:r w:rsidRPr="007774B9">
              <w:t xml:space="preserve">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Maßgeblich </w:t>
            </w:r>
            <w:proofErr w:type="gramStart"/>
            <w:r w:rsidRPr="00877C32">
              <w:rPr>
                <w:szCs w:val="22"/>
              </w:rPr>
              <w:t>sind</w:t>
            </w:r>
            <w:proofErr w:type="gramEnd"/>
            <w:r w:rsidRPr="00877C32">
              <w:rPr>
                <w:szCs w:val="22"/>
              </w:rPr>
              <w:t xml:space="preserve">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w:t>
            </w:r>
            <w:proofErr w:type="spellStart"/>
            <w:r w:rsidRPr="00877C32">
              <w:rPr>
                <w:rFonts w:asciiTheme="minorHAnsi" w:hAnsiTheme="minorHAnsi"/>
                <w:szCs w:val="22"/>
              </w:rPr>
              <w:t>bestandteil</w:t>
            </w:r>
            <w:proofErr w:type="spellEnd"/>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w:t>
            </w:r>
            <w:proofErr w:type="spellStart"/>
            <w:r w:rsidRPr="007774B9">
              <w:t>i.H.v</w:t>
            </w:r>
            <w:proofErr w:type="spellEnd"/>
            <w:r w:rsidRPr="007774B9">
              <w:t xml:space="preserve">.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Nachweise </w:t>
            </w:r>
            <w:proofErr w:type="spellStart"/>
            <w:r w:rsidRPr="00877C32">
              <w:rPr>
                <w:szCs w:val="22"/>
              </w:rPr>
              <w:t>i.S.d</w:t>
            </w:r>
            <w:proofErr w:type="spellEnd"/>
            <w:r w:rsidRPr="00877C32">
              <w:rPr>
                <w:szCs w:val="22"/>
              </w:rPr>
              <w:t xml:space="preserve">. Erklärung sind die im Rahmen von Variante 1 zur Plausibilitätsprüfung genannten Unterlagen. </w:t>
            </w:r>
            <w:proofErr w:type="spellStart"/>
            <w:r w:rsidRPr="00877C32">
              <w:rPr>
                <w:szCs w:val="22"/>
              </w:rPr>
              <w:t>I.d.S</w:t>
            </w:r>
            <w:proofErr w:type="spellEnd"/>
            <w:r w:rsidRPr="00877C32">
              <w:rPr>
                <w:szCs w:val="22"/>
              </w:rPr>
              <w:t>.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w:t>
            </w:r>
            <w:proofErr w:type="spellStart"/>
            <w:r w:rsidRPr="00877C32">
              <w:rPr>
                <w:szCs w:val="22"/>
              </w:rPr>
              <w:t>i.S.d</w:t>
            </w:r>
            <w:proofErr w:type="spellEnd"/>
            <w:r w:rsidRPr="00877C32">
              <w:rPr>
                <w:szCs w:val="22"/>
              </w:rPr>
              <w:t xml:space="preserve">.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8C3DB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w:t>
            </w:r>
            <w:proofErr w:type="spellStart"/>
            <w:r w:rsidRPr="007774B9">
              <w:rPr>
                <w:rFonts w:asciiTheme="minorHAnsi" w:hAnsiTheme="minorHAnsi"/>
                <w:szCs w:val="22"/>
              </w:rPr>
              <w:t>Amfori</w:t>
            </w:r>
            <w:proofErr w:type="spellEnd"/>
            <w:r w:rsidRPr="007774B9">
              <w:rPr>
                <w:rFonts w:asciiTheme="minorHAnsi" w:hAnsiTheme="minorHAnsi"/>
                <w:szCs w:val="22"/>
              </w:rPr>
              <w:t xml:space="preserve"> </w:t>
            </w:r>
          </w:p>
        </w:tc>
        <w:tc>
          <w:tcPr>
            <w:tcW w:w="7015" w:type="dxa"/>
          </w:tcPr>
          <w:p w14:paraId="6E0C8D02" w14:textId="2F8F1723" w:rsidR="007774B9" w:rsidRPr="007774B9" w:rsidRDefault="008C3DB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8C3DB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8C3DB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8C3DB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8C3DB8"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 xml:space="preserve">TCO </w:t>
            </w:r>
            <w:proofErr w:type="spellStart"/>
            <w:r w:rsidRPr="007774B9">
              <w:rPr>
                <w:rFonts w:asciiTheme="minorHAnsi" w:hAnsiTheme="minorHAnsi"/>
                <w:szCs w:val="22"/>
              </w:rPr>
              <w:t>certified</w:t>
            </w:r>
            <w:proofErr w:type="spellEnd"/>
          </w:p>
        </w:tc>
        <w:tc>
          <w:tcPr>
            <w:tcW w:w="7015" w:type="dxa"/>
          </w:tcPr>
          <w:p w14:paraId="498D6118" w14:textId="791FBCBC" w:rsidR="007774B9" w:rsidRPr="007774B9" w:rsidRDefault="008C3DB8"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37A286D8" w:rsidR="00F5059F" w:rsidRPr="004D1529" w:rsidRDefault="005C75A7" w:rsidP="005C75A7">
    <w:pPr>
      <w:pStyle w:val="Fuzeile"/>
      <w:tabs>
        <w:tab w:val="clear" w:pos="4536"/>
        <w:tab w:val="center" w:pos="9072"/>
      </w:tabs>
      <w:jc w:val="center"/>
    </w:pPr>
    <w:r>
      <w:rPr>
        <w:color w:val="007A89" w:themeColor="accent1"/>
      </w:rPr>
      <w:t xml:space="preserve">Version </w:t>
    </w:r>
    <w:r w:rsidR="002B1A7A">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w:t>
      </w:r>
      <w:proofErr w:type="spellStart"/>
      <w:r>
        <w:t>amfori</w:t>
      </w:r>
      <w:proofErr w:type="spellEnd"/>
      <w:r>
        <w:t xml:space="preserve"> BSCI in Vereinbarung mit </w:t>
      </w:r>
      <w:proofErr w:type="spellStart"/>
      <w:r>
        <w:t>BeschA</w:t>
      </w:r>
      <w:proofErr w:type="spellEnd"/>
      <w:r>
        <w:t xml:space="preserve"> / KNB für die Verwendung im Rahmen der</w:t>
      </w:r>
    </w:p>
    <w:p w14:paraId="5DC803B1" w14:textId="77777777" w:rsidR="00DC7B8F" w:rsidRDefault="00DC7B8F" w:rsidP="00DC7B8F">
      <w:pPr>
        <w:pStyle w:val="Funotentext"/>
      </w:pPr>
      <w:r>
        <w:t xml:space="preserve">vorliegenden Vereinbarung aus. </w:t>
      </w:r>
      <w:proofErr w:type="spellStart"/>
      <w:r>
        <w:t>Amfori</w:t>
      </w:r>
      <w:proofErr w:type="spellEnd"/>
      <w:r>
        <w:t xml:space="preserve">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 xml:space="preserve">die </w:t>
      </w:r>
      <w:proofErr w:type="spellStart"/>
      <w:r>
        <w:t>i.S.d</w:t>
      </w:r>
      <w:proofErr w:type="spellEnd"/>
      <w:r>
        <w:t>. Erklärung geforderten ILO-Normen vorhanden sind. Es handelt sich hierbei nicht um ein öffentlich</w:t>
      </w:r>
    </w:p>
    <w:p w14:paraId="5A6FE58C" w14:textId="3CA37445" w:rsidR="00DC7B8F" w:rsidRDefault="00DC7B8F" w:rsidP="00DC7B8F">
      <w:pPr>
        <w:pStyle w:val="Funotentext"/>
      </w:pPr>
      <w:r>
        <w:t xml:space="preserve">zugängliches und überprüfbares Zertifikat. Eine reine Mitgliedschaft bei </w:t>
      </w:r>
      <w:proofErr w:type="spellStart"/>
      <w:r>
        <w:t>amfori</w:t>
      </w:r>
      <w:proofErr w:type="spellEnd"/>
      <w:r>
        <w:t xml:space="preserve">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385523215">
    <w:abstractNumId w:val="4"/>
  </w:num>
  <w:num w:numId="2" w16cid:durableId="730807584">
    <w:abstractNumId w:val="6"/>
  </w:num>
  <w:num w:numId="3" w16cid:durableId="1955673893">
    <w:abstractNumId w:val="5"/>
  </w:num>
  <w:num w:numId="4" w16cid:durableId="1107502582">
    <w:abstractNumId w:val="10"/>
  </w:num>
  <w:num w:numId="5" w16cid:durableId="686563551">
    <w:abstractNumId w:val="7"/>
  </w:num>
  <w:num w:numId="6" w16cid:durableId="1066488009">
    <w:abstractNumId w:val="11"/>
  </w:num>
  <w:num w:numId="7" w16cid:durableId="1349406162">
    <w:abstractNumId w:val="12"/>
  </w:num>
  <w:num w:numId="8" w16cid:durableId="755202108">
    <w:abstractNumId w:val="2"/>
  </w:num>
  <w:num w:numId="9" w16cid:durableId="1314800415">
    <w:abstractNumId w:val="3"/>
  </w:num>
  <w:num w:numId="10" w16cid:durableId="1875993814">
    <w:abstractNumId w:val="1"/>
  </w:num>
  <w:num w:numId="11" w16cid:durableId="50468834">
    <w:abstractNumId w:val="8"/>
  </w:num>
  <w:num w:numId="12" w16cid:durableId="140137032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KGVyB+HqAOhfCU3JoqweXzdX6ybD2zuu7go/qElKRawY8QYY8YgP4zd/ln7rsjsMgrDBYUz9hOhQl5gQPA5d/g==" w:saltValue="Iqf6DTvzaS+50t2qy/IpR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12DE"/>
    <w:rsid w:val="000E2641"/>
    <w:rsid w:val="000E30F2"/>
    <w:rsid w:val="000E60F8"/>
    <w:rsid w:val="00100E67"/>
    <w:rsid w:val="0011189C"/>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B1A7A"/>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609B2"/>
    <w:rsid w:val="00575C44"/>
    <w:rsid w:val="005845E5"/>
    <w:rsid w:val="005C75A7"/>
    <w:rsid w:val="005D48E3"/>
    <w:rsid w:val="005E0351"/>
    <w:rsid w:val="00601A18"/>
    <w:rsid w:val="00633F37"/>
    <w:rsid w:val="00637774"/>
    <w:rsid w:val="006378A1"/>
    <w:rsid w:val="00647802"/>
    <w:rsid w:val="006512AD"/>
    <w:rsid w:val="006656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C3DB8"/>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AB2"/>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A4241"/>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3B64947-F7B0-48FE-BF59-F693E437E061}">
  <ds:schemaRefs>
    <ds:schemaRef ds:uri="http://schemas.openxmlformats.org/officeDocument/2006/bibliography"/>
  </ds:schemaRefs>
</ds:datastoreItem>
</file>

<file path=customXml/itemProps3.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165BA-713A-4A71-A72E-6D62A4C75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5200</Words>
  <Characters>32763</Characters>
  <Application>Microsoft Office Word</Application>
  <DocSecurity>0</DocSecurity>
  <Lines>273</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2025-03-25T09:51:00Z</cp:lastPrinted>
  <dcterms:created xsi:type="dcterms:W3CDTF">2026-07-08T11:36:00Z</dcterms:created>
  <dcterms:modified xsi:type="dcterms:W3CDTF">2026-07-08T11:36:00Z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